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4020C2" w:rsidTr="004020C2">
        <w:tblPrEx>
          <w:tblCellMar>
            <w:top w:w="0" w:type="dxa"/>
            <w:bottom w:w="0" w:type="dxa"/>
          </w:tblCellMar>
        </w:tblPrEx>
        <w:tc>
          <w:tcPr>
            <w:tcW w:w="9571" w:type="dxa"/>
            <w:shd w:val="clear" w:color="auto" w:fill="auto"/>
          </w:tcPr>
          <w:p w:rsidR="004020C2" w:rsidRPr="004020C2" w:rsidRDefault="004020C2" w:rsidP="00E4427F">
            <w:pPr>
              <w:pStyle w:val="a4"/>
              <w:tabs>
                <w:tab w:val="left" w:pos="0"/>
                <w:tab w:val="left" w:pos="3846"/>
              </w:tabs>
              <w:jc w:val="both"/>
              <w:rPr>
                <w:color w:val="0C0000"/>
                <w:sz w:val="24"/>
                <w:szCs w:val="28"/>
                <w:lang w:val="kk-KZ"/>
              </w:rPr>
            </w:pPr>
            <w:r>
              <w:rPr>
                <w:color w:val="0C0000"/>
                <w:sz w:val="24"/>
                <w:szCs w:val="28"/>
                <w:lang w:val="kk-KZ"/>
              </w:rPr>
              <w:t>№ исх: МКД-11-2-09/1573-ВН   от: 25.02.2016</w:t>
            </w:r>
          </w:p>
        </w:tc>
      </w:tr>
    </w:tbl>
    <w:p w:rsidR="00E4427F" w:rsidRPr="0081072C" w:rsidRDefault="00E4427F" w:rsidP="00E4427F">
      <w:pPr>
        <w:pStyle w:val="a4"/>
        <w:tabs>
          <w:tab w:val="left" w:pos="0"/>
          <w:tab w:val="left" w:pos="3846"/>
        </w:tabs>
        <w:jc w:val="both"/>
        <w:rPr>
          <w:sz w:val="28"/>
          <w:szCs w:val="28"/>
          <w:lang w:val="kk-KZ"/>
        </w:rPr>
      </w:pPr>
    </w:p>
    <w:p w:rsidR="00E4427F" w:rsidRPr="0081072C" w:rsidRDefault="00E4427F" w:rsidP="00E4427F">
      <w:pPr>
        <w:pStyle w:val="a4"/>
        <w:tabs>
          <w:tab w:val="left" w:pos="0"/>
          <w:tab w:val="left" w:pos="3846"/>
        </w:tabs>
        <w:rPr>
          <w:sz w:val="28"/>
          <w:szCs w:val="28"/>
          <w:lang w:val="kk-KZ"/>
        </w:rPr>
      </w:pPr>
      <w:r w:rsidRPr="0081072C">
        <w:rPr>
          <w:b/>
          <w:sz w:val="28"/>
          <w:szCs w:val="28"/>
          <w:lang w:val="kk-KZ"/>
        </w:rPr>
        <w:t>Информационное сообщение о проведении конкурса по закупу услуг по оценке имущества(активов) должника</w:t>
      </w:r>
      <w:r w:rsidRPr="0081072C">
        <w:rPr>
          <w:sz w:val="28"/>
          <w:szCs w:val="28"/>
          <w:lang w:val="kk-KZ"/>
        </w:rPr>
        <w:t>.</w:t>
      </w:r>
    </w:p>
    <w:p w:rsidR="00E4427F" w:rsidRPr="0081072C" w:rsidRDefault="00E4427F" w:rsidP="00E4427F">
      <w:pPr>
        <w:pStyle w:val="a4"/>
        <w:tabs>
          <w:tab w:val="left" w:pos="0"/>
          <w:tab w:val="left" w:pos="3846"/>
        </w:tabs>
        <w:rPr>
          <w:sz w:val="28"/>
          <w:szCs w:val="28"/>
          <w:lang w:val="kk-KZ"/>
        </w:rPr>
      </w:pPr>
    </w:p>
    <w:p w:rsidR="00E4427F" w:rsidRPr="0081072C" w:rsidRDefault="00E4427F" w:rsidP="00E4427F">
      <w:pPr>
        <w:pStyle w:val="a4"/>
        <w:tabs>
          <w:tab w:val="left" w:pos="0"/>
          <w:tab w:val="left" w:pos="3846"/>
        </w:tabs>
        <w:rPr>
          <w:sz w:val="28"/>
          <w:szCs w:val="28"/>
          <w:lang w:val="kk-KZ"/>
        </w:rPr>
      </w:pPr>
    </w:p>
    <w:p w:rsidR="00E4427F" w:rsidRPr="0081072C" w:rsidRDefault="00E4427F" w:rsidP="00E4427F">
      <w:pPr>
        <w:jc w:val="both"/>
        <w:rPr>
          <w:sz w:val="28"/>
          <w:szCs w:val="28"/>
          <w:lang w:val="kk-KZ"/>
        </w:rPr>
      </w:pPr>
      <w:r w:rsidRPr="0081072C">
        <w:rPr>
          <w:sz w:val="28"/>
          <w:szCs w:val="28"/>
          <w:lang w:val="kk-KZ"/>
        </w:rPr>
        <w:t>Банкротный управляющий ТОО ««Eneserv», г. Актау 29А мкр.пром.база Жубанова А., БИН 050440008048 объявляет конкурс по закупу услуг по оценке имущества (активов) должника, находящегося по  адресу Мангистауский район село Шетпе, промышленная  база ТОО ««Eneserv».</w:t>
      </w:r>
    </w:p>
    <w:p w:rsidR="00E4427F" w:rsidRPr="0081072C" w:rsidRDefault="00E4427F" w:rsidP="00E4427F">
      <w:pPr>
        <w:rPr>
          <w:sz w:val="28"/>
          <w:szCs w:val="28"/>
          <w:lang w:val="kk-KZ"/>
        </w:rPr>
      </w:pPr>
      <w:r w:rsidRPr="0081072C">
        <w:rPr>
          <w:sz w:val="28"/>
          <w:szCs w:val="28"/>
          <w:lang w:val="kk-KZ"/>
        </w:rPr>
        <w:t xml:space="preserve">                В состав имущества (активов ) должника входят :</w:t>
      </w:r>
    </w:p>
    <w:p w:rsidR="00E4427F" w:rsidRPr="0081072C" w:rsidRDefault="00E4427F" w:rsidP="00E4427F">
      <w:pPr>
        <w:rPr>
          <w:sz w:val="28"/>
          <w:szCs w:val="28"/>
          <w:lang w:val="kk-KZ"/>
        </w:rPr>
      </w:pPr>
      <w:r w:rsidRPr="0081072C">
        <w:rPr>
          <w:sz w:val="28"/>
          <w:szCs w:val="28"/>
          <w:lang w:val="kk-KZ"/>
        </w:rPr>
        <w:t>-  железно дорожный подьездной путь №1 между стрелкой №31 до железно дорожного тупика №2 протяженностью 2700 м.Площадь земельного участка 1,4850 га, год построики 1979 г.;</w:t>
      </w:r>
    </w:p>
    <w:p w:rsidR="00E4427F" w:rsidRPr="0081072C" w:rsidRDefault="00E4427F" w:rsidP="00E4427F">
      <w:pPr>
        <w:rPr>
          <w:sz w:val="28"/>
          <w:szCs w:val="28"/>
          <w:lang w:val="kk-KZ"/>
        </w:rPr>
      </w:pPr>
    </w:p>
    <w:p w:rsidR="00E4427F" w:rsidRPr="0081072C" w:rsidRDefault="00E4427F" w:rsidP="00E4427F">
      <w:pPr>
        <w:rPr>
          <w:sz w:val="28"/>
          <w:szCs w:val="28"/>
          <w:lang w:val="kk-KZ"/>
        </w:rPr>
      </w:pPr>
      <w:r w:rsidRPr="0081072C">
        <w:rPr>
          <w:sz w:val="28"/>
          <w:szCs w:val="28"/>
          <w:lang w:val="kk-KZ"/>
        </w:rPr>
        <w:t>- железно дорожный подьездной путь №5, между стрелкой №7 до железно дорожного тупика №4 протяженностью 1173 м. Площадь земельного участка 0,6452 га, год построики 1979 г.;</w:t>
      </w:r>
    </w:p>
    <w:p w:rsidR="00E4427F" w:rsidRPr="0081072C" w:rsidRDefault="00E4427F" w:rsidP="00E4427F">
      <w:pPr>
        <w:rPr>
          <w:sz w:val="28"/>
          <w:szCs w:val="28"/>
          <w:lang w:val="kk-KZ"/>
        </w:rPr>
      </w:pPr>
    </w:p>
    <w:p w:rsidR="00E4427F" w:rsidRPr="0081072C" w:rsidRDefault="00E4427F" w:rsidP="00E4427F">
      <w:pPr>
        <w:jc w:val="both"/>
        <w:rPr>
          <w:sz w:val="28"/>
          <w:szCs w:val="28"/>
          <w:lang w:val="kk-KZ"/>
        </w:rPr>
      </w:pPr>
      <w:r w:rsidRPr="0081072C">
        <w:rPr>
          <w:sz w:val="28"/>
          <w:szCs w:val="28"/>
          <w:lang w:val="kk-KZ"/>
        </w:rPr>
        <w:t xml:space="preserve">- автомобильная дорога №1 протяженностью 4.6 км.,  площадь земельного участка 5,53 га, </w:t>
      </w:r>
    </w:p>
    <w:p w:rsidR="00E4427F" w:rsidRPr="0081072C" w:rsidRDefault="00E4427F" w:rsidP="00E4427F">
      <w:pPr>
        <w:jc w:val="both"/>
        <w:rPr>
          <w:sz w:val="28"/>
          <w:szCs w:val="28"/>
          <w:lang w:val="kk-KZ"/>
        </w:rPr>
      </w:pPr>
      <w:r w:rsidRPr="0081072C">
        <w:rPr>
          <w:sz w:val="28"/>
          <w:szCs w:val="28"/>
          <w:lang w:val="kk-KZ"/>
        </w:rPr>
        <w:t>покрытие ж\б плиты, год построики неизвестно;</w:t>
      </w:r>
    </w:p>
    <w:p w:rsidR="00E4427F" w:rsidRPr="0081072C" w:rsidRDefault="00E4427F" w:rsidP="00E4427F">
      <w:pPr>
        <w:jc w:val="both"/>
        <w:rPr>
          <w:sz w:val="28"/>
          <w:szCs w:val="28"/>
          <w:lang w:val="kk-KZ"/>
        </w:rPr>
      </w:pPr>
    </w:p>
    <w:p w:rsidR="00E4427F" w:rsidRPr="0081072C" w:rsidRDefault="00E4427F" w:rsidP="00E4427F">
      <w:pPr>
        <w:jc w:val="both"/>
        <w:rPr>
          <w:sz w:val="28"/>
          <w:szCs w:val="28"/>
          <w:lang w:val="kk-KZ"/>
        </w:rPr>
      </w:pPr>
      <w:r w:rsidRPr="0081072C">
        <w:rPr>
          <w:sz w:val="28"/>
          <w:szCs w:val="28"/>
          <w:lang w:val="kk-KZ"/>
        </w:rPr>
        <w:t>-недвижимое имущество состоящее из жилого дома, гостиницы, столовой, общежития , КПП, гаражей общей площадью 1678,3 кв.м. с зем участком 3.35 га :</w:t>
      </w:r>
    </w:p>
    <w:p w:rsidR="00E4427F" w:rsidRPr="0081072C" w:rsidRDefault="00E4427F" w:rsidP="00E4427F">
      <w:pPr>
        <w:jc w:val="both"/>
        <w:rPr>
          <w:sz w:val="28"/>
          <w:szCs w:val="28"/>
          <w:lang w:val="kk-KZ"/>
        </w:rPr>
      </w:pPr>
    </w:p>
    <w:p w:rsidR="00E4427F" w:rsidRPr="0081072C" w:rsidRDefault="00E4427F" w:rsidP="00E4427F">
      <w:pPr>
        <w:jc w:val="both"/>
        <w:rPr>
          <w:sz w:val="28"/>
          <w:szCs w:val="28"/>
          <w:lang w:val="kk-KZ"/>
        </w:rPr>
      </w:pPr>
      <w:r w:rsidRPr="0081072C">
        <w:rPr>
          <w:sz w:val="28"/>
          <w:szCs w:val="28"/>
          <w:lang w:val="kk-KZ"/>
        </w:rPr>
        <w:t>- складские помещения для хранения взрывчатых веществ с подьездом общей площадью 487,32кв.м. с земельным участком  5.9 га ;</w:t>
      </w:r>
    </w:p>
    <w:p w:rsidR="00E4427F" w:rsidRPr="0081072C" w:rsidRDefault="00E4427F" w:rsidP="00E4427F">
      <w:pPr>
        <w:jc w:val="both"/>
        <w:rPr>
          <w:sz w:val="28"/>
          <w:szCs w:val="28"/>
          <w:lang w:val="kk-KZ"/>
        </w:rPr>
      </w:pPr>
    </w:p>
    <w:p w:rsidR="00E4427F" w:rsidRPr="0081072C" w:rsidRDefault="00E4427F" w:rsidP="00E4427F">
      <w:pPr>
        <w:jc w:val="both"/>
        <w:rPr>
          <w:sz w:val="28"/>
          <w:szCs w:val="28"/>
          <w:lang w:val="kk-KZ"/>
        </w:rPr>
      </w:pPr>
      <w:r w:rsidRPr="0081072C">
        <w:rPr>
          <w:sz w:val="28"/>
          <w:szCs w:val="28"/>
          <w:lang w:val="kk-KZ"/>
        </w:rPr>
        <w:t>-офис, гаражный бокс,столярный цех,складские помещения ГСМ,диспетчерская станция общей площадью 4426 кв.м. с зем. участком 2,53 га ;</w:t>
      </w:r>
    </w:p>
    <w:p w:rsidR="00E4427F" w:rsidRPr="0081072C" w:rsidRDefault="00E4427F" w:rsidP="00E4427F">
      <w:pPr>
        <w:jc w:val="both"/>
        <w:rPr>
          <w:sz w:val="28"/>
          <w:szCs w:val="28"/>
          <w:lang w:val="kk-KZ"/>
        </w:rPr>
      </w:pPr>
    </w:p>
    <w:p w:rsidR="00E4427F" w:rsidRPr="0081072C" w:rsidRDefault="00E4427F" w:rsidP="00E4427F">
      <w:pPr>
        <w:jc w:val="both"/>
        <w:rPr>
          <w:sz w:val="28"/>
          <w:szCs w:val="28"/>
          <w:lang w:val="kk-KZ"/>
        </w:rPr>
      </w:pPr>
      <w:r w:rsidRPr="0081072C">
        <w:rPr>
          <w:sz w:val="28"/>
          <w:szCs w:val="28"/>
          <w:lang w:val="kk-KZ"/>
        </w:rPr>
        <w:t>- станция технического бслуживания  общей площадью 300кв.м. и зем. участком 2.25 га ;</w:t>
      </w:r>
    </w:p>
    <w:p w:rsidR="00E4427F" w:rsidRPr="0081072C" w:rsidRDefault="00E4427F" w:rsidP="00E4427F">
      <w:pPr>
        <w:jc w:val="both"/>
        <w:rPr>
          <w:sz w:val="28"/>
          <w:szCs w:val="28"/>
          <w:lang w:val="kk-KZ"/>
        </w:rPr>
      </w:pPr>
    </w:p>
    <w:p w:rsidR="00E4427F" w:rsidRPr="0081072C" w:rsidRDefault="00E4427F" w:rsidP="00E4427F">
      <w:pPr>
        <w:rPr>
          <w:sz w:val="28"/>
          <w:szCs w:val="28"/>
        </w:rPr>
      </w:pPr>
      <w:r w:rsidRPr="0081072C">
        <w:rPr>
          <w:sz w:val="28"/>
          <w:szCs w:val="28"/>
          <w:lang w:val="kk-KZ"/>
        </w:rPr>
        <w:t>- транспортные средства в количестве 50 едениц ,самосвалы марки  «</w:t>
      </w:r>
      <w:proofErr w:type="spellStart"/>
      <w:r w:rsidRPr="0081072C">
        <w:rPr>
          <w:sz w:val="28"/>
          <w:szCs w:val="28"/>
          <w:lang w:val="en-US"/>
        </w:rPr>
        <w:t>Bj</w:t>
      </w:r>
      <w:proofErr w:type="spellEnd"/>
      <w:r w:rsidRPr="0081072C">
        <w:rPr>
          <w:sz w:val="28"/>
          <w:szCs w:val="28"/>
        </w:rPr>
        <w:t>3311</w:t>
      </w:r>
      <w:proofErr w:type="spellStart"/>
      <w:r w:rsidRPr="0081072C">
        <w:rPr>
          <w:sz w:val="28"/>
          <w:szCs w:val="28"/>
          <w:lang w:val="en-US"/>
        </w:rPr>
        <w:t>dnpjc</w:t>
      </w:r>
      <w:proofErr w:type="spellEnd"/>
      <w:r w:rsidRPr="0081072C">
        <w:rPr>
          <w:sz w:val="28"/>
          <w:szCs w:val="28"/>
        </w:rPr>
        <w:t xml:space="preserve">» 2006г.в. ,  в </w:t>
      </w:r>
    </w:p>
    <w:p w:rsidR="00E4427F" w:rsidRPr="0081072C" w:rsidRDefault="00E4427F" w:rsidP="00E4427F">
      <w:pPr>
        <w:rPr>
          <w:sz w:val="28"/>
          <w:szCs w:val="28"/>
        </w:rPr>
      </w:pPr>
      <w:r w:rsidRPr="0081072C">
        <w:rPr>
          <w:sz w:val="28"/>
          <w:szCs w:val="28"/>
        </w:rPr>
        <w:t xml:space="preserve">  основном нерабочем состоянии ;</w:t>
      </w:r>
    </w:p>
    <w:p w:rsidR="00E4427F" w:rsidRPr="0081072C" w:rsidRDefault="00E4427F" w:rsidP="00E4427F">
      <w:pPr>
        <w:rPr>
          <w:sz w:val="28"/>
          <w:szCs w:val="28"/>
        </w:rPr>
      </w:pPr>
    </w:p>
    <w:p w:rsidR="00E4427F" w:rsidRPr="0081072C" w:rsidRDefault="00E4427F" w:rsidP="00E4427F">
      <w:pPr>
        <w:rPr>
          <w:sz w:val="28"/>
          <w:szCs w:val="28"/>
        </w:rPr>
      </w:pPr>
      <w:r w:rsidRPr="0081072C">
        <w:rPr>
          <w:sz w:val="28"/>
          <w:szCs w:val="28"/>
        </w:rPr>
        <w:t xml:space="preserve">- транспортные средства в количестве 2шт, минивэн марки « </w:t>
      </w:r>
      <w:proofErr w:type="spellStart"/>
      <w:r w:rsidRPr="0081072C">
        <w:rPr>
          <w:sz w:val="28"/>
          <w:szCs w:val="28"/>
          <w:lang w:val="en-US"/>
        </w:rPr>
        <w:t>Bj</w:t>
      </w:r>
      <w:proofErr w:type="spellEnd"/>
      <w:r w:rsidRPr="0081072C">
        <w:rPr>
          <w:sz w:val="28"/>
          <w:szCs w:val="28"/>
        </w:rPr>
        <w:t>6536</w:t>
      </w:r>
      <w:r w:rsidRPr="0081072C">
        <w:rPr>
          <w:sz w:val="28"/>
          <w:szCs w:val="28"/>
          <w:lang w:val="en-US"/>
        </w:rPr>
        <w:t>b</w:t>
      </w:r>
      <w:r w:rsidRPr="0081072C">
        <w:rPr>
          <w:sz w:val="28"/>
          <w:szCs w:val="28"/>
        </w:rPr>
        <w:t>1</w:t>
      </w:r>
      <w:proofErr w:type="spellStart"/>
      <w:r w:rsidRPr="0081072C">
        <w:rPr>
          <w:sz w:val="28"/>
          <w:szCs w:val="28"/>
          <w:lang w:val="en-US"/>
        </w:rPr>
        <w:t>dwa</w:t>
      </w:r>
      <w:proofErr w:type="spellEnd"/>
      <w:r w:rsidRPr="0081072C">
        <w:rPr>
          <w:sz w:val="28"/>
          <w:szCs w:val="28"/>
        </w:rPr>
        <w:t xml:space="preserve">» 2006 г.в., в </w:t>
      </w:r>
    </w:p>
    <w:p w:rsidR="00E4427F" w:rsidRPr="0081072C" w:rsidRDefault="00E4427F" w:rsidP="00E4427F">
      <w:pPr>
        <w:rPr>
          <w:sz w:val="28"/>
          <w:szCs w:val="28"/>
        </w:rPr>
      </w:pPr>
      <w:r w:rsidRPr="0081072C">
        <w:rPr>
          <w:sz w:val="28"/>
          <w:szCs w:val="28"/>
        </w:rPr>
        <w:t xml:space="preserve">   нерабочем состоянии;</w:t>
      </w:r>
    </w:p>
    <w:p w:rsidR="00E4427F" w:rsidRPr="0081072C" w:rsidRDefault="00E4427F" w:rsidP="00E4427F">
      <w:pPr>
        <w:rPr>
          <w:sz w:val="28"/>
          <w:szCs w:val="28"/>
        </w:rPr>
      </w:pPr>
      <w:r w:rsidRPr="0081072C">
        <w:rPr>
          <w:sz w:val="28"/>
          <w:szCs w:val="28"/>
        </w:rPr>
        <w:lastRenderedPageBreak/>
        <w:t>- транспортные средства в количестве  2 шт. внедорожник марки «</w:t>
      </w:r>
      <w:proofErr w:type="spellStart"/>
      <w:r w:rsidRPr="0081072C">
        <w:rPr>
          <w:sz w:val="28"/>
          <w:szCs w:val="28"/>
          <w:lang w:val="en-US"/>
        </w:rPr>
        <w:t>Bj</w:t>
      </w:r>
      <w:proofErr w:type="spellEnd"/>
      <w:r w:rsidRPr="0081072C">
        <w:rPr>
          <w:sz w:val="28"/>
          <w:szCs w:val="28"/>
        </w:rPr>
        <w:t>6468</w:t>
      </w:r>
      <w:r w:rsidRPr="0081072C">
        <w:rPr>
          <w:sz w:val="28"/>
          <w:szCs w:val="28"/>
          <w:lang w:val="en-US"/>
        </w:rPr>
        <w:t>mc</w:t>
      </w:r>
      <w:r w:rsidRPr="0081072C">
        <w:rPr>
          <w:sz w:val="28"/>
          <w:szCs w:val="28"/>
        </w:rPr>
        <w:t>6</w:t>
      </w:r>
      <w:proofErr w:type="spellStart"/>
      <w:r w:rsidRPr="0081072C">
        <w:rPr>
          <w:sz w:val="28"/>
          <w:szCs w:val="28"/>
          <w:lang w:val="en-US"/>
        </w:rPr>
        <w:t>waa</w:t>
      </w:r>
      <w:proofErr w:type="spellEnd"/>
      <w:r w:rsidRPr="0081072C">
        <w:rPr>
          <w:sz w:val="28"/>
          <w:szCs w:val="28"/>
        </w:rPr>
        <w:t>» 2006 гв.в.,      нерабочем состоянии ;</w:t>
      </w:r>
    </w:p>
    <w:p w:rsidR="00E4427F" w:rsidRPr="0081072C" w:rsidRDefault="00E4427F" w:rsidP="00E4427F">
      <w:pPr>
        <w:rPr>
          <w:sz w:val="28"/>
          <w:szCs w:val="28"/>
        </w:rPr>
      </w:pPr>
    </w:p>
    <w:p w:rsidR="00E4427F" w:rsidRPr="0081072C" w:rsidRDefault="00E4427F" w:rsidP="00E4427F">
      <w:pPr>
        <w:rPr>
          <w:sz w:val="28"/>
          <w:szCs w:val="28"/>
        </w:rPr>
      </w:pPr>
      <w:r w:rsidRPr="0081072C">
        <w:rPr>
          <w:sz w:val="28"/>
          <w:szCs w:val="28"/>
        </w:rPr>
        <w:t>- фронтальный погрузчик  в количестве 3 шт. марки «</w:t>
      </w:r>
      <w:r w:rsidRPr="0081072C">
        <w:rPr>
          <w:sz w:val="28"/>
          <w:szCs w:val="28"/>
          <w:lang w:val="en-US"/>
        </w:rPr>
        <w:t>FL</w:t>
      </w:r>
      <w:r w:rsidRPr="0081072C">
        <w:rPr>
          <w:sz w:val="28"/>
          <w:szCs w:val="28"/>
        </w:rPr>
        <w:t>9586-5445 » 2006 г.в., в нерабочем состоянии;</w:t>
      </w:r>
    </w:p>
    <w:p w:rsidR="00E4427F" w:rsidRPr="0081072C" w:rsidRDefault="00E4427F" w:rsidP="00E4427F">
      <w:pPr>
        <w:rPr>
          <w:sz w:val="28"/>
          <w:szCs w:val="28"/>
        </w:rPr>
      </w:pPr>
    </w:p>
    <w:p w:rsidR="00E4427F" w:rsidRPr="0081072C" w:rsidRDefault="00E4427F" w:rsidP="00E4427F">
      <w:pPr>
        <w:rPr>
          <w:sz w:val="28"/>
          <w:szCs w:val="28"/>
        </w:rPr>
      </w:pPr>
      <w:r w:rsidRPr="0081072C">
        <w:rPr>
          <w:sz w:val="28"/>
          <w:szCs w:val="28"/>
        </w:rPr>
        <w:t>- седельный тягач в количестве 1 шт. марки «</w:t>
      </w:r>
      <w:proofErr w:type="spellStart"/>
      <w:r w:rsidRPr="0081072C">
        <w:rPr>
          <w:sz w:val="28"/>
          <w:szCs w:val="28"/>
          <w:lang w:val="en-US"/>
        </w:rPr>
        <w:t>Bj</w:t>
      </w:r>
      <w:proofErr w:type="spellEnd"/>
      <w:r w:rsidRPr="0081072C">
        <w:rPr>
          <w:sz w:val="28"/>
          <w:szCs w:val="28"/>
        </w:rPr>
        <w:t>4251</w:t>
      </w:r>
      <w:proofErr w:type="spellStart"/>
      <w:r w:rsidRPr="0081072C">
        <w:rPr>
          <w:sz w:val="28"/>
          <w:szCs w:val="28"/>
          <w:lang w:val="en-US"/>
        </w:rPr>
        <w:t>smfjb</w:t>
      </w:r>
      <w:proofErr w:type="spellEnd"/>
      <w:r w:rsidRPr="0081072C">
        <w:rPr>
          <w:sz w:val="28"/>
          <w:szCs w:val="28"/>
        </w:rPr>
        <w:t>-9» 2006 г.в. в нерабочем состоянии;</w:t>
      </w:r>
    </w:p>
    <w:p w:rsidR="00E4427F" w:rsidRPr="0081072C" w:rsidRDefault="00E4427F" w:rsidP="00E4427F">
      <w:pPr>
        <w:rPr>
          <w:sz w:val="28"/>
          <w:szCs w:val="28"/>
        </w:rPr>
      </w:pPr>
    </w:p>
    <w:p w:rsidR="00E4427F" w:rsidRPr="0081072C" w:rsidRDefault="00E4427F" w:rsidP="00E4427F">
      <w:pPr>
        <w:rPr>
          <w:sz w:val="28"/>
          <w:szCs w:val="28"/>
        </w:rPr>
      </w:pPr>
      <w:r w:rsidRPr="0081072C">
        <w:rPr>
          <w:sz w:val="28"/>
          <w:szCs w:val="28"/>
        </w:rPr>
        <w:t>- полуприцеп в количестве 1 шт. марки «</w:t>
      </w:r>
      <w:proofErr w:type="spellStart"/>
      <w:r w:rsidRPr="0081072C">
        <w:rPr>
          <w:sz w:val="28"/>
          <w:szCs w:val="28"/>
          <w:lang w:val="en-US"/>
        </w:rPr>
        <w:t>Bj</w:t>
      </w:r>
      <w:proofErr w:type="spellEnd"/>
      <w:r w:rsidRPr="0081072C">
        <w:rPr>
          <w:sz w:val="28"/>
          <w:szCs w:val="28"/>
        </w:rPr>
        <w:t>9391</w:t>
      </w:r>
      <w:proofErr w:type="spellStart"/>
      <w:r w:rsidRPr="0081072C">
        <w:rPr>
          <w:sz w:val="28"/>
          <w:szCs w:val="28"/>
          <w:lang w:val="en-US"/>
        </w:rPr>
        <w:t>nan</w:t>
      </w:r>
      <w:proofErr w:type="spellEnd"/>
      <w:r w:rsidRPr="0081072C">
        <w:rPr>
          <w:sz w:val="28"/>
          <w:szCs w:val="28"/>
        </w:rPr>
        <w:t>7</w:t>
      </w:r>
      <w:r w:rsidRPr="0081072C">
        <w:rPr>
          <w:sz w:val="28"/>
          <w:szCs w:val="28"/>
          <w:lang w:val="en-US"/>
        </w:rPr>
        <w:t>n</w:t>
      </w:r>
      <w:r w:rsidRPr="0081072C">
        <w:rPr>
          <w:sz w:val="28"/>
          <w:szCs w:val="28"/>
        </w:rPr>
        <w:t>» 2006 г.в. в рабочем состоянии;</w:t>
      </w:r>
    </w:p>
    <w:p w:rsidR="00E4427F" w:rsidRPr="0081072C" w:rsidRDefault="00E4427F" w:rsidP="00E4427F">
      <w:pPr>
        <w:rPr>
          <w:sz w:val="28"/>
          <w:szCs w:val="28"/>
        </w:rPr>
      </w:pPr>
    </w:p>
    <w:p w:rsidR="00E4427F" w:rsidRDefault="00E4427F" w:rsidP="00E4427F">
      <w:pPr>
        <w:rPr>
          <w:sz w:val="28"/>
          <w:szCs w:val="28"/>
        </w:rPr>
      </w:pPr>
      <w:r w:rsidRPr="0081072C">
        <w:rPr>
          <w:sz w:val="28"/>
          <w:szCs w:val="28"/>
        </w:rPr>
        <w:t>- транспортные средства в количестве 1 шт., внедорожник   марки «</w:t>
      </w:r>
      <w:proofErr w:type="spellStart"/>
      <w:r w:rsidRPr="0081072C">
        <w:rPr>
          <w:sz w:val="28"/>
          <w:szCs w:val="28"/>
          <w:lang w:val="en-US"/>
        </w:rPr>
        <w:t>Bj</w:t>
      </w:r>
      <w:proofErr w:type="spellEnd"/>
      <w:r w:rsidRPr="0081072C">
        <w:rPr>
          <w:sz w:val="28"/>
          <w:szCs w:val="28"/>
        </w:rPr>
        <w:t>2027</w:t>
      </w:r>
      <w:r w:rsidRPr="0081072C">
        <w:rPr>
          <w:sz w:val="28"/>
          <w:szCs w:val="28"/>
          <w:lang w:val="en-US"/>
        </w:rPr>
        <w:t>y</w:t>
      </w:r>
      <w:r w:rsidRPr="0081072C">
        <w:rPr>
          <w:sz w:val="28"/>
          <w:szCs w:val="28"/>
        </w:rPr>
        <w:t>2</w:t>
      </w:r>
      <w:proofErr w:type="spellStart"/>
      <w:r w:rsidRPr="0081072C">
        <w:rPr>
          <w:sz w:val="28"/>
          <w:szCs w:val="28"/>
          <w:lang w:val="en-US"/>
        </w:rPr>
        <w:t>mwv</w:t>
      </w:r>
      <w:proofErr w:type="spellEnd"/>
      <w:r w:rsidRPr="0081072C">
        <w:rPr>
          <w:sz w:val="28"/>
          <w:szCs w:val="28"/>
        </w:rPr>
        <w:t>1» 2006 г.в. в нерабочем состоянии;</w:t>
      </w:r>
    </w:p>
    <w:p w:rsidR="008E7848" w:rsidRPr="0081072C" w:rsidRDefault="008E7848" w:rsidP="00E4427F">
      <w:pPr>
        <w:rPr>
          <w:sz w:val="28"/>
          <w:szCs w:val="28"/>
        </w:rPr>
      </w:pPr>
    </w:p>
    <w:p w:rsidR="0081072C" w:rsidRPr="0081072C" w:rsidRDefault="008E7848" w:rsidP="00E4427F">
      <w:pPr>
        <w:rPr>
          <w:sz w:val="28"/>
          <w:szCs w:val="28"/>
        </w:rPr>
      </w:pPr>
      <w:r>
        <w:rPr>
          <w:sz w:val="28"/>
          <w:szCs w:val="28"/>
        </w:rPr>
        <w:t xml:space="preserve">       </w:t>
      </w:r>
      <w:r w:rsidR="0081072C" w:rsidRPr="0081072C">
        <w:rPr>
          <w:sz w:val="28"/>
          <w:szCs w:val="28"/>
        </w:rPr>
        <w:t>Заявки для участия в конкурсе принимаются в течение десяти рабочих дней со дня опубликования настоящего объявления с 0</w:t>
      </w:r>
      <w:r w:rsidR="0081072C" w:rsidRPr="0081072C">
        <w:rPr>
          <w:sz w:val="28"/>
          <w:szCs w:val="28"/>
          <w:lang w:val="kk-KZ"/>
        </w:rPr>
        <w:t>9</w:t>
      </w:r>
      <w:r w:rsidR="0081072C" w:rsidRPr="0081072C">
        <w:rPr>
          <w:sz w:val="28"/>
          <w:szCs w:val="28"/>
        </w:rPr>
        <w:t xml:space="preserve">-00 до 18-00 часов, перерыв на обед с 12-30 до 14-00 часов по адресу; город Актау, мкр-9, дом-10, кв-77, тел/факс: (7292) 439063, +77013500909, </w:t>
      </w:r>
      <w:r w:rsidR="0081072C" w:rsidRPr="0081072C">
        <w:rPr>
          <w:sz w:val="28"/>
          <w:szCs w:val="28"/>
          <w:lang w:val="en-US"/>
        </w:rPr>
        <w:t>e</w:t>
      </w:r>
      <w:r w:rsidR="0081072C" w:rsidRPr="0081072C">
        <w:rPr>
          <w:sz w:val="28"/>
          <w:szCs w:val="28"/>
        </w:rPr>
        <w:t>-</w:t>
      </w:r>
      <w:r w:rsidR="0081072C" w:rsidRPr="0081072C">
        <w:rPr>
          <w:sz w:val="28"/>
          <w:szCs w:val="28"/>
          <w:lang w:val="en-US"/>
        </w:rPr>
        <w:t>mail</w:t>
      </w:r>
      <w:r w:rsidR="0081072C" w:rsidRPr="0081072C">
        <w:rPr>
          <w:sz w:val="28"/>
          <w:szCs w:val="28"/>
        </w:rPr>
        <w:t xml:space="preserve">: </w:t>
      </w:r>
      <w:hyperlink r:id="rId7" w:history="1">
        <w:r w:rsidR="0081072C" w:rsidRPr="0081072C">
          <w:rPr>
            <w:rStyle w:val="a3"/>
            <w:color w:val="000000"/>
            <w:sz w:val="28"/>
            <w:szCs w:val="28"/>
            <w:lang w:val="kk-KZ"/>
          </w:rPr>
          <w:t>seit.60@mail.ru</w:t>
        </w:r>
      </w:hyperlink>
    </w:p>
    <w:p w:rsidR="0081072C" w:rsidRPr="0081072C" w:rsidRDefault="0081072C" w:rsidP="0081072C">
      <w:pPr>
        <w:ind w:firstLine="709"/>
        <w:jc w:val="both"/>
        <w:rPr>
          <w:sz w:val="28"/>
          <w:szCs w:val="28"/>
        </w:rPr>
      </w:pPr>
      <w:r w:rsidRPr="0081072C">
        <w:rPr>
          <w:sz w:val="28"/>
          <w:szCs w:val="28"/>
        </w:rPr>
        <w:t xml:space="preserve">Претензии по организации конкурса принимаются с 09-00 до 18-00 часов, перерыв на обед с 12-30 до 14-00 часов по адресу: </w:t>
      </w:r>
    </w:p>
    <w:p w:rsidR="0081072C" w:rsidRPr="0081072C" w:rsidRDefault="0081072C" w:rsidP="0081072C">
      <w:pPr>
        <w:ind w:firstLine="709"/>
        <w:jc w:val="both"/>
        <w:rPr>
          <w:sz w:val="28"/>
          <w:szCs w:val="28"/>
        </w:rPr>
      </w:pPr>
      <w:r w:rsidRPr="0081072C">
        <w:rPr>
          <w:sz w:val="28"/>
          <w:szCs w:val="28"/>
        </w:rPr>
        <w:t xml:space="preserve">город Актау, мкр-4,здание-12,каб-10,11, Департамента государственных доходов по Мангистауской области, отдел реабилитации и банкротства, </w:t>
      </w:r>
      <w:r>
        <w:rPr>
          <w:sz w:val="28"/>
          <w:szCs w:val="28"/>
        </w:rPr>
        <w:t>тел/раб:</w:t>
      </w:r>
      <w:r w:rsidRPr="0081072C">
        <w:rPr>
          <w:sz w:val="28"/>
          <w:szCs w:val="28"/>
        </w:rPr>
        <w:t>(7292)301052,301196,</w:t>
      </w:r>
      <w:r w:rsidRPr="0081072C">
        <w:rPr>
          <w:sz w:val="28"/>
          <w:szCs w:val="28"/>
          <w:lang w:val="en-US"/>
        </w:rPr>
        <w:t>e</w:t>
      </w:r>
      <w:r w:rsidRPr="0081072C">
        <w:rPr>
          <w:sz w:val="28"/>
          <w:szCs w:val="28"/>
        </w:rPr>
        <w:t>-</w:t>
      </w:r>
      <w:r w:rsidRPr="0081072C">
        <w:rPr>
          <w:sz w:val="28"/>
          <w:szCs w:val="28"/>
          <w:lang w:val="en-US"/>
        </w:rPr>
        <w:t>mail</w:t>
      </w:r>
      <w:r w:rsidRPr="0081072C">
        <w:rPr>
          <w:sz w:val="28"/>
          <w:szCs w:val="28"/>
        </w:rPr>
        <w:t xml:space="preserve">: </w:t>
      </w:r>
      <w:r w:rsidRPr="0081072C">
        <w:rPr>
          <w:color w:val="333333"/>
          <w:sz w:val="28"/>
          <w:szCs w:val="28"/>
          <w:shd w:val="clear" w:color="auto" w:fill="FFFFFF"/>
        </w:rPr>
        <w:t>aakimbaev@taxmang.mgd.kz</w:t>
      </w:r>
    </w:p>
    <w:p w:rsidR="0081072C" w:rsidRPr="0081072C" w:rsidRDefault="0081072C" w:rsidP="00E4427F">
      <w:pPr>
        <w:rPr>
          <w:sz w:val="28"/>
          <w:szCs w:val="28"/>
        </w:rPr>
      </w:pPr>
    </w:p>
    <w:p w:rsidR="004020C2" w:rsidRDefault="00E4427F" w:rsidP="00E4427F">
      <w:pPr>
        <w:jc w:val="both"/>
        <w:rPr>
          <w:sz w:val="28"/>
          <w:szCs w:val="28"/>
        </w:rPr>
      </w:pPr>
      <w:r w:rsidRPr="0081072C">
        <w:rPr>
          <w:sz w:val="28"/>
          <w:szCs w:val="28"/>
        </w:rPr>
        <w:t xml:space="preserve"> </w:t>
      </w:r>
    </w:p>
    <w:p w:rsidR="004020C2" w:rsidRDefault="004020C2" w:rsidP="00E4427F">
      <w:pPr>
        <w:jc w:val="both"/>
        <w:rPr>
          <w:sz w:val="28"/>
          <w:szCs w:val="28"/>
        </w:rPr>
      </w:pPr>
    </w:p>
    <w:p w:rsidR="00E4427F" w:rsidRPr="004020C2" w:rsidRDefault="004020C2" w:rsidP="004020C2">
      <w:pPr>
        <w:rPr>
          <w:color w:val="0C0000"/>
          <w:sz w:val="20"/>
          <w:szCs w:val="28"/>
        </w:rPr>
      </w:pPr>
      <w:r>
        <w:rPr>
          <w:b/>
          <w:color w:val="0C0000"/>
          <w:sz w:val="20"/>
          <w:szCs w:val="28"/>
        </w:rPr>
        <w:t>Результаты согласования</w:t>
      </w:r>
      <w:r>
        <w:rPr>
          <w:b/>
          <w:color w:val="0C0000"/>
          <w:sz w:val="20"/>
          <w:szCs w:val="28"/>
        </w:rPr>
        <w:br/>
      </w:r>
      <w:r>
        <w:rPr>
          <w:color w:val="0C0000"/>
          <w:sz w:val="20"/>
          <w:szCs w:val="28"/>
        </w:rPr>
        <w:t>25.2.2016: Акимбаев А. А. (Акимбаев А. А.) - - cогласовано без замечаний</w:t>
      </w:r>
      <w:r>
        <w:rPr>
          <w:color w:val="0C0000"/>
          <w:sz w:val="20"/>
          <w:szCs w:val="28"/>
        </w:rPr>
        <w:br/>
      </w:r>
    </w:p>
    <w:sectPr w:rsidR="00E4427F" w:rsidRPr="004020C2" w:rsidSect="00062873">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18B" w:rsidRPr="004020C2" w:rsidRDefault="003C718B" w:rsidP="004020C2">
      <w:r>
        <w:separator/>
      </w:r>
    </w:p>
  </w:endnote>
  <w:endnote w:type="continuationSeparator" w:id="0">
    <w:p w:rsidR="003C718B" w:rsidRPr="004020C2" w:rsidRDefault="003C718B" w:rsidP="004020C2">
      <w:r>
        <w:continuationSeparator/>
      </w:r>
    </w:p>
  </w:endnote>
</w:endnotes>
</file>

<file path=word/fontTable.xml><?xml version="1.0" encoding="utf-8"?>
<w:fonts xmlns:r="http://schemas.openxmlformats.org/officeDocument/2006/relationships" xmlns:w="http://schemas.openxmlformats.org/wordprocessingml/2006/main">
  <w:font w:name="Times New Roman(K)">
    <w:altName w:val="Times New Roman"/>
    <w:panose1 w:val="00000000000000000000"/>
    <w:charset w:val="CC"/>
    <w:family w:val="roman"/>
    <w:notTrueType/>
    <w:pitch w:val="variable"/>
    <w:sig w:usb0="00000203" w:usb1="00000000" w:usb2="00000000" w:usb3="00000000" w:csb0="00000005"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18B" w:rsidRPr="004020C2" w:rsidRDefault="003C718B" w:rsidP="004020C2">
      <w:r>
        <w:separator/>
      </w:r>
    </w:p>
  </w:footnote>
  <w:footnote w:type="continuationSeparator" w:id="0">
    <w:p w:rsidR="003C718B" w:rsidRPr="004020C2" w:rsidRDefault="003C718B" w:rsidP="004020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0C2" w:rsidRDefault="004020C2">
    <w:pPr>
      <w:pStyle w:val="a9"/>
    </w:pPr>
    <w:r>
      <w:rPr>
        <w:noProof/>
      </w:rPr>
      <w:pict>
        <v:shapetype id="_x0000_t202" coordsize="21600,21600" o:spt="202" path="m,l,21600r21600,l21600,xe">
          <v:stroke joinstyle="miter"/>
          <v:path gradientshapeok="t" o:connecttype="rect"/>
        </v:shapetype>
        <v:shape id="_x0000_s5121" type="#_x0000_t202" style="position:absolute;margin-left:480.25pt;margin-top:48.8pt;width:30pt;height:631.4pt;z-index:251658240;mso-wrap-style:tight" stroked="f">
          <v:textbox style="layout-flow:vertical;mso-layout-flow-alt:bottom-to-top">
            <w:txbxContent>
              <w:p w:rsidR="004020C2" w:rsidRPr="004020C2" w:rsidRDefault="004020C2">
                <w:pPr>
                  <w:rPr>
                    <w:color w:val="0C0000"/>
                    <w:sz w:val="14"/>
                  </w:rPr>
                </w:pPr>
                <w:r>
                  <w:rPr>
                    <w:color w:val="0C0000"/>
                    <w:sz w:val="14"/>
                  </w:rPr>
                  <w:t xml:space="preserve">25.02.2016   Копия электронного документа.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82879"/>
    <w:multiLevelType w:val="hybridMultilevel"/>
    <w:tmpl w:val="AE3CBEF0"/>
    <w:lvl w:ilvl="0" w:tplc="81C4A0E2">
      <w:start w:val="2014"/>
      <w:numFmt w:val="bullet"/>
      <w:lvlText w:val="-"/>
      <w:lvlJc w:val="left"/>
      <w:pPr>
        <w:ind w:left="720" w:hanging="360"/>
      </w:pPr>
      <w:rPr>
        <w:rFonts w:ascii="Times New Roman(K)" w:eastAsia="Times New Roman" w:hAnsi="Times New Roman(K)"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rsids>
    <w:rsidRoot w:val="00E4427F"/>
    <w:rsid w:val="00062873"/>
    <w:rsid w:val="000B2028"/>
    <w:rsid w:val="00182379"/>
    <w:rsid w:val="00224F98"/>
    <w:rsid w:val="003C718B"/>
    <w:rsid w:val="004020C2"/>
    <w:rsid w:val="004921E8"/>
    <w:rsid w:val="0081072C"/>
    <w:rsid w:val="008E7848"/>
    <w:rsid w:val="00E4427F"/>
    <w:rsid w:val="00FC1F16"/>
    <w:rsid w:val="00FD2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2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427F"/>
    <w:rPr>
      <w:rFonts w:ascii="Times New Roman" w:hAnsi="Times New Roman" w:cs="Times New Roman" w:hint="default"/>
      <w:color w:val="0000FF"/>
      <w:u w:val="single"/>
    </w:rPr>
  </w:style>
  <w:style w:type="paragraph" w:styleId="a4">
    <w:name w:val="Body Text"/>
    <w:basedOn w:val="a"/>
    <w:link w:val="a5"/>
    <w:uiPriority w:val="99"/>
    <w:semiHidden/>
    <w:unhideWhenUsed/>
    <w:rsid w:val="00E4427F"/>
    <w:pPr>
      <w:jc w:val="center"/>
    </w:pPr>
    <w:rPr>
      <w:sz w:val="32"/>
      <w:szCs w:val="32"/>
    </w:rPr>
  </w:style>
  <w:style w:type="character" w:customStyle="1" w:styleId="a5">
    <w:name w:val="Основной текст Знак"/>
    <w:basedOn w:val="a0"/>
    <w:link w:val="a4"/>
    <w:uiPriority w:val="99"/>
    <w:semiHidden/>
    <w:rsid w:val="00E4427F"/>
    <w:rPr>
      <w:rFonts w:ascii="Times New Roman" w:eastAsia="Times New Roman" w:hAnsi="Times New Roman" w:cs="Times New Roman"/>
      <w:sz w:val="32"/>
      <w:szCs w:val="32"/>
      <w:lang w:eastAsia="ru-RU"/>
    </w:rPr>
  </w:style>
  <w:style w:type="paragraph" w:styleId="a6">
    <w:name w:val="List Paragraph"/>
    <w:basedOn w:val="a"/>
    <w:uiPriority w:val="99"/>
    <w:qFormat/>
    <w:rsid w:val="00E4427F"/>
    <w:pPr>
      <w:spacing w:after="200" w:line="276" w:lineRule="auto"/>
      <w:ind w:left="720"/>
    </w:pPr>
    <w:rPr>
      <w:rFonts w:ascii="Calibri" w:hAnsi="Calibri"/>
      <w:sz w:val="22"/>
      <w:szCs w:val="22"/>
      <w:lang w:eastAsia="en-US"/>
    </w:rPr>
  </w:style>
  <w:style w:type="paragraph" w:styleId="a7">
    <w:name w:val="Balloon Text"/>
    <w:basedOn w:val="a"/>
    <w:link w:val="a8"/>
    <w:uiPriority w:val="99"/>
    <w:semiHidden/>
    <w:unhideWhenUsed/>
    <w:rsid w:val="00E4427F"/>
    <w:rPr>
      <w:rFonts w:ascii="Tahoma" w:hAnsi="Tahoma" w:cs="Tahoma"/>
      <w:sz w:val="16"/>
      <w:szCs w:val="16"/>
    </w:rPr>
  </w:style>
  <w:style w:type="character" w:customStyle="1" w:styleId="a8">
    <w:name w:val="Текст выноски Знак"/>
    <w:basedOn w:val="a0"/>
    <w:link w:val="a7"/>
    <w:uiPriority w:val="99"/>
    <w:semiHidden/>
    <w:rsid w:val="00E4427F"/>
    <w:rPr>
      <w:rFonts w:ascii="Tahoma" w:eastAsia="Times New Roman" w:hAnsi="Tahoma" w:cs="Tahoma"/>
      <w:sz w:val="16"/>
      <w:szCs w:val="16"/>
      <w:lang w:eastAsia="ru-RU"/>
    </w:rPr>
  </w:style>
  <w:style w:type="paragraph" w:styleId="a9">
    <w:name w:val="header"/>
    <w:basedOn w:val="a"/>
    <w:link w:val="aa"/>
    <w:uiPriority w:val="99"/>
    <w:semiHidden/>
    <w:unhideWhenUsed/>
    <w:rsid w:val="004020C2"/>
    <w:pPr>
      <w:tabs>
        <w:tab w:val="center" w:pos="4677"/>
        <w:tab w:val="right" w:pos="9355"/>
      </w:tabs>
    </w:pPr>
  </w:style>
  <w:style w:type="character" w:customStyle="1" w:styleId="aa">
    <w:name w:val="Верхний колонтитул Знак"/>
    <w:basedOn w:val="a0"/>
    <w:link w:val="a9"/>
    <w:uiPriority w:val="99"/>
    <w:semiHidden/>
    <w:rsid w:val="004020C2"/>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4020C2"/>
    <w:pPr>
      <w:tabs>
        <w:tab w:val="center" w:pos="4677"/>
        <w:tab w:val="right" w:pos="9355"/>
      </w:tabs>
    </w:pPr>
  </w:style>
  <w:style w:type="character" w:customStyle="1" w:styleId="ac">
    <w:name w:val="Нижний колонтитул Знак"/>
    <w:basedOn w:val="a0"/>
    <w:link w:val="ab"/>
    <w:uiPriority w:val="99"/>
    <w:semiHidden/>
    <w:rsid w:val="004020C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2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427F"/>
    <w:rPr>
      <w:rFonts w:ascii="Times New Roman" w:hAnsi="Times New Roman" w:cs="Times New Roman" w:hint="default"/>
      <w:color w:val="0000FF"/>
      <w:u w:val="single"/>
      <w14:textFill>
        <w14:solidFill>
          <w14:srgbClr w14:val="000000"/>
        </w14:solidFill>
      </w14:textFill>
    </w:rPr>
  </w:style>
  <w:style w:type="paragraph" w:styleId="a4">
    <w:name w:val="Body Text"/>
    <w:basedOn w:val="a"/>
    <w:link w:val="a5"/>
    <w:uiPriority w:val="99"/>
    <w:semiHidden/>
    <w:unhideWhenUsed/>
    <w:rsid w:val="00E4427F"/>
    <w:pPr>
      <w:jc w:val="center"/>
    </w:pPr>
    <w:rPr>
      <w:sz w:val="32"/>
      <w:szCs w:val="32"/>
    </w:rPr>
  </w:style>
  <w:style w:type="character" w:customStyle="1" w:styleId="a5">
    <w:name w:val="Основной текст Знак"/>
    <w:basedOn w:val="a0"/>
    <w:link w:val="a4"/>
    <w:uiPriority w:val="99"/>
    <w:semiHidden/>
    <w:rsid w:val="00E4427F"/>
    <w:rPr>
      <w:rFonts w:ascii="Times New Roman" w:eastAsia="Times New Roman" w:hAnsi="Times New Roman" w:cs="Times New Roman"/>
      <w:sz w:val="32"/>
      <w:szCs w:val="32"/>
      <w:lang w:eastAsia="ru-RU"/>
    </w:rPr>
  </w:style>
  <w:style w:type="paragraph" w:styleId="a6">
    <w:name w:val="List Paragraph"/>
    <w:basedOn w:val="a"/>
    <w:uiPriority w:val="99"/>
    <w:qFormat/>
    <w:rsid w:val="00E4427F"/>
    <w:pPr>
      <w:spacing w:after="200" w:line="276" w:lineRule="auto"/>
      <w:ind w:left="720"/>
    </w:pPr>
    <w:rPr>
      <w:rFonts w:ascii="Calibri" w:hAnsi="Calibri"/>
      <w:sz w:val="22"/>
      <w:szCs w:val="22"/>
      <w:lang w:eastAsia="en-US"/>
    </w:rPr>
  </w:style>
  <w:style w:type="paragraph" w:styleId="a7">
    <w:name w:val="Balloon Text"/>
    <w:basedOn w:val="a"/>
    <w:link w:val="a8"/>
    <w:uiPriority w:val="99"/>
    <w:semiHidden/>
    <w:unhideWhenUsed/>
    <w:rsid w:val="00E4427F"/>
    <w:rPr>
      <w:rFonts w:ascii="Tahoma" w:hAnsi="Tahoma" w:cs="Tahoma"/>
      <w:sz w:val="16"/>
      <w:szCs w:val="16"/>
    </w:rPr>
  </w:style>
  <w:style w:type="character" w:customStyle="1" w:styleId="a8">
    <w:name w:val="Текст выноски Знак"/>
    <w:basedOn w:val="a0"/>
    <w:link w:val="a7"/>
    <w:uiPriority w:val="99"/>
    <w:semiHidden/>
    <w:rsid w:val="00E4427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3353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it.60@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2507</Characters>
  <Application>Microsoft Office Word</Application>
  <DocSecurity>0</DocSecurity>
  <Lines>20</Lines>
  <Paragraphs>5</Paragraphs>
  <ScaleCrop>false</ScaleCrop>
  <Company>SPecialiST RePack</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b_balymov</cp:lastModifiedBy>
  <cp:revision>2</cp:revision>
  <dcterms:created xsi:type="dcterms:W3CDTF">2016-02-25T13:18:00Z</dcterms:created>
  <dcterms:modified xsi:type="dcterms:W3CDTF">2016-02-25T13:18:00Z</dcterms:modified>
</cp:coreProperties>
</file>